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29D3">
        <w:trPr>
          <w:trHeight w:hRule="exact" w:val="1750"/>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5543" w:type="dxa"/>
            <w:gridSpan w:val="4"/>
            <w:shd w:val="clear" w:color="000000" w:fill="FFFFFF"/>
            <w:tcMar>
              <w:left w:w="34" w:type="dxa"/>
              <w:right w:w="34" w:type="dxa"/>
            </w:tcMar>
          </w:tcPr>
          <w:p w:rsidR="008529D3" w:rsidRDefault="00F747D6">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8529D3">
        <w:trPr>
          <w:trHeight w:hRule="exact" w:val="138"/>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1277" w:type="dxa"/>
          </w:tcPr>
          <w:p w:rsidR="008529D3" w:rsidRDefault="008529D3"/>
        </w:tc>
        <w:tc>
          <w:tcPr>
            <w:tcW w:w="993" w:type="dxa"/>
          </w:tcPr>
          <w:p w:rsidR="008529D3" w:rsidRDefault="008529D3"/>
        </w:tc>
        <w:tc>
          <w:tcPr>
            <w:tcW w:w="2836" w:type="dxa"/>
          </w:tcPr>
          <w:p w:rsidR="008529D3" w:rsidRDefault="008529D3"/>
        </w:tc>
      </w:tr>
      <w:tr w:rsidR="008529D3">
        <w:trPr>
          <w:trHeight w:hRule="exact" w:val="585"/>
        </w:trPr>
        <w:tc>
          <w:tcPr>
            <w:tcW w:w="10221" w:type="dxa"/>
            <w:gridSpan w:val="10"/>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29D3" w:rsidRDefault="00F747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29D3">
        <w:trPr>
          <w:trHeight w:hRule="exact" w:val="304"/>
        </w:trPr>
        <w:tc>
          <w:tcPr>
            <w:tcW w:w="10221" w:type="dxa"/>
            <w:gridSpan w:val="10"/>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529D3">
        <w:trPr>
          <w:trHeight w:hRule="exact" w:val="10"/>
        </w:trPr>
        <w:tc>
          <w:tcPr>
            <w:tcW w:w="6393" w:type="dxa"/>
            <w:gridSpan w:val="8"/>
            <w:shd w:val="clear" w:color="000000" w:fill="FFFFFF"/>
            <w:tcMar>
              <w:left w:w="34" w:type="dxa"/>
              <w:right w:w="34" w:type="dxa"/>
            </w:tcMar>
          </w:tcPr>
          <w:p w:rsidR="008529D3" w:rsidRDefault="008529D3"/>
        </w:tc>
        <w:tc>
          <w:tcPr>
            <w:tcW w:w="3842" w:type="dxa"/>
            <w:gridSpan w:val="2"/>
            <w:vMerge w:val="restart"/>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УТВЕРЖДАЮ</w:t>
            </w:r>
          </w:p>
        </w:tc>
      </w:tr>
      <w:tr w:rsidR="008529D3">
        <w:trPr>
          <w:trHeight w:hRule="exact" w:val="267"/>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1277" w:type="dxa"/>
          </w:tcPr>
          <w:p w:rsidR="008529D3" w:rsidRDefault="008529D3"/>
        </w:tc>
        <w:tc>
          <w:tcPr>
            <w:tcW w:w="3842" w:type="dxa"/>
            <w:gridSpan w:val="2"/>
            <w:vMerge/>
            <w:shd w:val="clear" w:color="000000" w:fill="FFFFFF"/>
            <w:tcMar>
              <w:left w:w="34" w:type="dxa"/>
              <w:right w:w="34" w:type="dxa"/>
            </w:tcMar>
          </w:tcPr>
          <w:p w:rsidR="008529D3" w:rsidRDefault="008529D3"/>
        </w:tc>
      </w:tr>
      <w:tr w:rsidR="008529D3">
        <w:trPr>
          <w:trHeight w:hRule="exact" w:val="972"/>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1277" w:type="dxa"/>
          </w:tcPr>
          <w:p w:rsidR="008529D3" w:rsidRDefault="008529D3"/>
        </w:tc>
        <w:tc>
          <w:tcPr>
            <w:tcW w:w="3842" w:type="dxa"/>
            <w:gridSpan w:val="2"/>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29D3" w:rsidRDefault="008529D3">
            <w:pPr>
              <w:spacing w:after="0" w:line="240" w:lineRule="auto"/>
              <w:jc w:val="center"/>
              <w:rPr>
                <w:sz w:val="24"/>
                <w:szCs w:val="24"/>
              </w:rPr>
            </w:pPr>
          </w:p>
          <w:p w:rsidR="008529D3" w:rsidRDefault="00F747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29D3">
        <w:trPr>
          <w:trHeight w:hRule="exact" w:val="277"/>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1277" w:type="dxa"/>
          </w:tcPr>
          <w:p w:rsidR="008529D3" w:rsidRDefault="008529D3"/>
        </w:tc>
        <w:tc>
          <w:tcPr>
            <w:tcW w:w="3842" w:type="dxa"/>
            <w:gridSpan w:val="2"/>
            <w:shd w:val="clear" w:color="000000" w:fill="FFFFFF"/>
            <w:tcMar>
              <w:left w:w="34" w:type="dxa"/>
              <w:right w:w="34" w:type="dxa"/>
            </w:tcMar>
          </w:tcPr>
          <w:p w:rsidR="008529D3" w:rsidRDefault="00F747D6">
            <w:pPr>
              <w:spacing w:after="0" w:line="240" w:lineRule="auto"/>
              <w:jc w:val="right"/>
              <w:rPr>
                <w:sz w:val="24"/>
                <w:szCs w:val="24"/>
              </w:rPr>
            </w:pPr>
            <w:r>
              <w:rPr>
                <w:rFonts w:ascii="Times New Roman" w:hAnsi="Times New Roman" w:cs="Times New Roman"/>
                <w:color w:val="000000"/>
                <w:sz w:val="24"/>
                <w:szCs w:val="24"/>
              </w:rPr>
              <w:t>28.03.2022</w:t>
            </w:r>
          </w:p>
        </w:tc>
      </w:tr>
      <w:tr w:rsidR="008529D3">
        <w:trPr>
          <w:trHeight w:hRule="exact" w:val="277"/>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1277" w:type="dxa"/>
          </w:tcPr>
          <w:p w:rsidR="008529D3" w:rsidRDefault="008529D3"/>
        </w:tc>
        <w:tc>
          <w:tcPr>
            <w:tcW w:w="993" w:type="dxa"/>
          </w:tcPr>
          <w:p w:rsidR="008529D3" w:rsidRDefault="008529D3"/>
        </w:tc>
        <w:tc>
          <w:tcPr>
            <w:tcW w:w="2836" w:type="dxa"/>
          </w:tcPr>
          <w:p w:rsidR="008529D3" w:rsidRDefault="008529D3"/>
        </w:tc>
      </w:tr>
      <w:tr w:rsidR="008529D3">
        <w:trPr>
          <w:trHeight w:hRule="exact" w:val="416"/>
        </w:trPr>
        <w:tc>
          <w:tcPr>
            <w:tcW w:w="10221" w:type="dxa"/>
            <w:gridSpan w:val="10"/>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29D3">
        <w:trPr>
          <w:trHeight w:hRule="exact" w:val="1135"/>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4834" w:type="dxa"/>
            <w:gridSpan w:val="5"/>
            <w:shd w:val="clear" w:color="000000" w:fill="FFFFFF"/>
            <w:tcMar>
              <w:left w:w="34" w:type="dxa"/>
              <w:right w:w="34" w:type="dxa"/>
            </w:tcMar>
          </w:tcPr>
          <w:p w:rsidR="008529D3" w:rsidRDefault="00F747D6">
            <w:pPr>
              <w:spacing w:after="0" w:line="240" w:lineRule="auto"/>
              <w:jc w:val="center"/>
              <w:rPr>
                <w:sz w:val="32"/>
                <w:szCs w:val="32"/>
              </w:rPr>
            </w:pPr>
            <w:r>
              <w:rPr>
                <w:rFonts w:ascii="Times New Roman" w:hAnsi="Times New Roman" w:cs="Times New Roman"/>
                <w:color w:val="000000"/>
                <w:sz w:val="32"/>
                <w:szCs w:val="32"/>
              </w:rPr>
              <w:t>Планирование рекламных и PR- кампаний в сети интернет</w:t>
            </w:r>
          </w:p>
          <w:p w:rsidR="008529D3" w:rsidRDefault="00F747D6">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8529D3" w:rsidRDefault="008529D3"/>
        </w:tc>
      </w:tr>
      <w:tr w:rsidR="008529D3">
        <w:trPr>
          <w:trHeight w:hRule="exact" w:val="277"/>
        </w:trPr>
        <w:tc>
          <w:tcPr>
            <w:tcW w:w="10221" w:type="dxa"/>
            <w:gridSpan w:val="10"/>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29D3">
        <w:trPr>
          <w:trHeight w:hRule="exact" w:val="1396"/>
        </w:trPr>
        <w:tc>
          <w:tcPr>
            <w:tcW w:w="143" w:type="dxa"/>
          </w:tcPr>
          <w:p w:rsidR="008529D3" w:rsidRDefault="008529D3"/>
        </w:tc>
        <w:tc>
          <w:tcPr>
            <w:tcW w:w="285" w:type="dxa"/>
          </w:tcPr>
          <w:p w:rsidR="008529D3" w:rsidRDefault="008529D3"/>
        </w:tc>
        <w:tc>
          <w:tcPr>
            <w:tcW w:w="9795" w:type="dxa"/>
            <w:gridSpan w:val="8"/>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8529D3" w:rsidRDefault="00F747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529D3" w:rsidRDefault="00F747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29D3">
        <w:trPr>
          <w:trHeight w:hRule="exact" w:val="833"/>
        </w:trPr>
        <w:tc>
          <w:tcPr>
            <w:tcW w:w="10221" w:type="dxa"/>
            <w:gridSpan w:val="10"/>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529D3">
        <w:trPr>
          <w:trHeight w:hRule="exact" w:val="277"/>
        </w:trPr>
        <w:tc>
          <w:tcPr>
            <w:tcW w:w="3984" w:type="dxa"/>
            <w:gridSpan w:val="5"/>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29D3" w:rsidRDefault="008529D3"/>
        </w:tc>
        <w:tc>
          <w:tcPr>
            <w:tcW w:w="426" w:type="dxa"/>
          </w:tcPr>
          <w:p w:rsidR="008529D3" w:rsidRDefault="008529D3"/>
        </w:tc>
        <w:tc>
          <w:tcPr>
            <w:tcW w:w="1277" w:type="dxa"/>
          </w:tcPr>
          <w:p w:rsidR="008529D3" w:rsidRDefault="008529D3"/>
        </w:tc>
        <w:tc>
          <w:tcPr>
            <w:tcW w:w="993" w:type="dxa"/>
          </w:tcPr>
          <w:p w:rsidR="008529D3" w:rsidRDefault="008529D3"/>
        </w:tc>
        <w:tc>
          <w:tcPr>
            <w:tcW w:w="2836" w:type="dxa"/>
          </w:tcPr>
          <w:p w:rsidR="008529D3" w:rsidRDefault="008529D3"/>
        </w:tc>
      </w:tr>
      <w:tr w:rsidR="008529D3">
        <w:trPr>
          <w:trHeight w:hRule="exact" w:val="155"/>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1277" w:type="dxa"/>
          </w:tcPr>
          <w:p w:rsidR="008529D3" w:rsidRDefault="008529D3"/>
        </w:tc>
        <w:tc>
          <w:tcPr>
            <w:tcW w:w="993" w:type="dxa"/>
          </w:tcPr>
          <w:p w:rsidR="008529D3" w:rsidRDefault="008529D3"/>
        </w:tc>
        <w:tc>
          <w:tcPr>
            <w:tcW w:w="2836" w:type="dxa"/>
          </w:tcPr>
          <w:p w:rsidR="008529D3" w:rsidRDefault="008529D3"/>
        </w:tc>
      </w:tr>
      <w:tr w:rsidR="008529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529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529D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529D3" w:rsidRDefault="008529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8529D3"/>
        </w:tc>
      </w:tr>
      <w:tr w:rsidR="008529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529D3">
        <w:trPr>
          <w:trHeight w:hRule="exact" w:val="124"/>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1277" w:type="dxa"/>
          </w:tcPr>
          <w:p w:rsidR="008529D3" w:rsidRDefault="008529D3"/>
        </w:tc>
        <w:tc>
          <w:tcPr>
            <w:tcW w:w="993" w:type="dxa"/>
          </w:tcPr>
          <w:p w:rsidR="008529D3" w:rsidRDefault="008529D3"/>
        </w:tc>
        <w:tc>
          <w:tcPr>
            <w:tcW w:w="2836" w:type="dxa"/>
          </w:tcPr>
          <w:p w:rsidR="008529D3" w:rsidRDefault="008529D3"/>
        </w:tc>
      </w:tr>
      <w:tr w:rsidR="008529D3">
        <w:trPr>
          <w:trHeight w:hRule="exact" w:val="277"/>
        </w:trPr>
        <w:tc>
          <w:tcPr>
            <w:tcW w:w="5118" w:type="dxa"/>
            <w:gridSpan w:val="7"/>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529D3">
        <w:trPr>
          <w:trHeight w:hRule="exact" w:val="307"/>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5118" w:type="dxa"/>
            <w:gridSpan w:val="3"/>
            <w:vMerge/>
            <w:shd w:val="clear" w:color="000000" w:fill="FFFFFF"/>
            <w:tcMar>
              <w:left w:w="34" w:type="dxa"/>
              <w:right w:w="34" w:type="dxa"/>
            </w:tcMar>
          </w:tcPr>
          <w:p w:rsidR="008529D3" w:rsidRDefault="008529D3"/>
        </w:tc>
      </w:tr>
      <w:tr w:rsidR="008529D3">
        <w:trPr>
          <w:trHeight w:hRule="exact" w:val="2326"/>
        </w:trPr>
        <w:tc>
          <w:tcPr>
            <w:tcW w:w="143" w:type="dxa"/>
          </w:tcPr>
          <w:p w:rsidR="008529D3" w:rsidRDefault="008529D3"/>
        </w:tc>
        <w:tc>
          <w:tcPr>
            <w:tcW w:w="285" w:type="dxa"/>
          </w:tcPr>
          <w:p w:rsidR="008529D3" w:rsidRDefault="008529D3"/>
        </w:tc>
        <w:tc>
          <w:tcPr>
            <w:tcW w:w="710" w:type="dxa"/>
          </w:tcPr>
          <w:p w:rsidR="008529D3" w:rsidRDefault="008529D3"/>
        </w:tc>
        <w:tc>
          <w:tcPr>
            <w:tcW w:w="1419" w:type="dxa"/>
          </w:tcPr>
          <w:p w:rsidR="008529D3" w:rsidRDefault="008529D3"/>
        </w:tc>
        <w:tc>
          <w:tcPr>
            <w:tcW w:w="1419" w:type="dxa"/>
          </w:tcPr>
          <w:p w:rsidR="008529D3" w:rsidRDefault="008529D3"/>
        </w:tc>
        <w:tc>
          <w:tcPr>
            <w:tcW w:w="710" w:type="dxa"/>
          </w:tcPr>
          <w:p w:rsidR="008529D3" w:rsidRDefault="008529D3"/>
        </w:tc>
        <w:tc>
          <w:tcPr>
            <w:tcW w:w="426" w:type="dxa"/>
          </w:tcPr>
          <w:p w:rsidR="008529D3" w:rsidRDefault="008529D3"/>
        </w:tc>
        <w:tc>
          <w:tcPr>
            <w:tcW w:w="1277" w:type="dxa"/>
          </w:tcPr>
          <w:p w:rsidR="008529D3" w:rsidRDefault="008529D3"/>
        </w:tc>
        <w:tc>
          <w:tcPr>
            <w:tcW w:w="993" w:type="dxa"/>
          </w:tcPr>
          <w:p w:rsidR="008529D3" w:rsidRDefault="008529D3"/>
        </w:tc>
        <w:tc>
          <w:tcPr>
            <w:tcW w:w="2836" w:type="dxa"/>
          </w:tcPr>
          <w:p w:rsidR="008529D3" w:rsidRDefault="008529D3"/>
        </w:tc>
      </w:tr>
      <w:tr w:rsidR="008529D3">
        <w:trPr>
          <w:trHeight w:hRule="exact" w:val="277"/>
        </w:trPr>
        <w:tc>
          <w:tcPr>
            <w:tcW w:w="143" w:type="dxa"/>
          </w:tcPr>
          <w:p w:rsidR="008529D3" w:rsidRDefault="008529D3"/>
        </w:tc>
        <w:tc>
          <w:tcPr>
            <w:tcW w:w="10079" w:type="dxa"/>
            <w:gridSpan w:val="9"/>
            <w:vMerge w:val="restart"/>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29D3">
        <w:trPr>
          <w:trHeight w:hRule="exact" w:val="138"/>
        </w:trPr>
        <w:tc>
          <w:tcPr>
            <w:tcW w:w="143" w:type="dxa"/>
          </w:tcPr>
          <w:p w:rsidR="008529D3" w:rsidRDefault="008529D3"/>
        </w:tc>
        <w:tc>
          <w:tcPr>
            <w:tcW w:w="10079" w:type="dxa"/>
            <w:gridSpan w:val="9"/>
            <w:vMerge/>
            <w:shd w:val="clear" w:color="000000" w:fill="FFFFFF"/>
            <w:tcMar>
              <w:left w:w="34" w:type="dxa"/>
              <w:right w:w="34" w:type="dxa"/>
            </w:tcMar>
          </w:tcPr>
          <w:p w:rsidR="008529D3" w:rsidRDefault="008529D3"/>
        </w:tc>
      </w:tr>
      <w:tr w:rsidR="008529D3">
        <w:trPr>
          <w:trHeight w:hRule="exact" w:val="1666"/>
        </w:trPr>
        <w:tc>
          <w:tcPr>
            <w:tcW w:w="143" w:type="dxa"/>
          </w:tcPr>
          <w:p w:rsidR="008529D3" w:rsidRDefault="008529D3"/>
        </w:tc>
        <w:tc>
          <w:tcPr>
            <w:tcW w:w="10079" w:type="dxa"/>
            <w:gridSpan w:val="9"/>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29D3" w:rsidRDefault="008529D3">
            <w:pPr>
              <w:spacing w:after="0" w:line="240" w:lineRule="auto"/>
              <w:jc w:val="center"/>
              <w:rPr>
                <w:sz w:val="24"/>
                <w:szCs w:val="24"/>
              </w:rPr>
            </w:pPr>
          </w:p>
          <w:p w:rsidR="008529D3" w:rsidRDefault="00F747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29D3" w:rsidRDefault="008529D3">
            <w:pPr>
              <w:spacing w:after="0" w:line="240" w:lineRule="auto"/>
              <w:jc w:val="center"/>
              <w:rPr>
                <w:sz w:val="24"/>
                <w:szCs w:val="24"/>
              </w:rPr>
            </w:pPr>
          </w:p>
          <w:p w:rsidR="008529D3" w:rsidRDefault="00F747D6">
            <w:pPr>
              <w:spacing w:after="0" w:line="240" w:lineRule="auto"/>
              <w:jc w:val="center"/>
              <w:rPr>
                <w:sz w:val="24"/>
                <w:szCs w:val="24"/>
              </w:rPr>
            </w:pPr>
            <w:r>
              <w:rPr>
                <w:rFonts w:ascii="Times New Roman" w:hAnsi="Times New Roman" w:cs="Times New Roman"/>
                <w:color w:val="000000"/>
                <w:sz w:val="24"/>
                <w:szCs w:val="24"/>
              </w:rPr>
              <w:t>Омск, 2022</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29D3">
        <w:trPr>
          <w:trHeight w:hRule="exact" w:val="2222"/>
        </w:trPr>
        <w:tc>
          <w:tcPr>
            <w:tcW w:w="10788"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29D3" w:rsidRDefault="008529D3">
            <w:pPr>
              <w:spacing w:after="0" w:line="240" w:lineRule="auto"/>
              <w:rPr>
                <w:sz w:val="24"/>
                <w:szCs w:val="24"/>
              </w:rPr>
            </w:pPr>
          </w:p>
          <w:p w:rsidR="008529D3" w:rsidRDefault="00F747D6">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8529D3" w:rsidRDefault="008529D3">
            <w:pPr>
              <w:spacing w:after="0" w:line="240" w:lineRule="auto"/>
              <w:rPr>
                <w:sz w:val="24"/>
                <w:szCs w:val="24"/>
              </w:rPr>
            </w:pPr>
          </w:p>
          <w:p w:rsidR="008529D3" w:rsidRDefault="00F747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529D3" w:rsidRDefault="00F747D6">
            <w:pPr>
              <w:spacing w:after="0" w:line="240" w:lineRule="auto"/>
              <w:rPr>
                <w:sz w:val="24"/>
                <w:szCs w:val="24"/>
              </w:rPr>
            </w:pPr>
            <w:r>
              <w:rPr>
                <w:rFonts w:ascii="Times New Roman" w:hAnsi="Times New Roman" w:cs="Times New Roman"/>
                <w:color w:val="000000"/>
                <w:sz w:val="24"/>
                <w:szCs w:val="24"/>
              </w:rPr>
              <w:t>Протокол от 25.03.2022 г.  №8</w:t>
            </w:r>
          </w:p>
        </w:tc>
      </w:tr>
      <w:tr w:rsidR="008529D3">
        <w:trPr>
          <w:trHeight w:hRule="exact" w:val="277"/>
        </w:trPr>
        <w:tc>
          <w:tcPr>
            <w:tcW w:w="10788"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277"/>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29D3">
        <w:trPr>
          <w:trHeight w:hRule="exact" w:val="555"/>
        </w:trPr>
        <w:tc>
          <w:tcPr>
            <w:tcW w:w="9640" w:type="dxa"/>
          </w:tcPr>
          <w:p w:rsidR="008529D3" w:rsidRDefault="008529D3"/>
        </w:tc>
      </w:tr>
      <w:tr w:rsidR="008529D3">
        <w:trPr>
          <w:trHeight w:hRule="exact" w:val="8751"/>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29D3" w:rsidRDefault="00F747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29D3" w:rsidRDefault="00F747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29D3" w:rsidRDefault="00F747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29D3" w:rsidRDefault="00F747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29D3" w:rsidRDefault="00F747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29D3" w:rsidRDefault="00F747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29D3" w:rsidRDefault="00F747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29D3" w:rsidRDefault="00F747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29D3" w:rsidRDefault="00F747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29D3" w:rsidRDefault="00F747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29D3" w:rsidRDefault="00F747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277"/>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29D3">
        <w:trPr>
          <w:trHeight w:hRule="exact" w:val="15113"/>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29D3" w:rsidRDefault="00F747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529D3" w:rsidRDefault="00F747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29D3" w:rsidRDefault="00F747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29D3" w:rsidRDefault="00F747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9D3" w:rsidRDefault="00F747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9D3" w:rsidRDefault="00F747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29D3" w:rsidRDefault="00F747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9D3" w:rsidRDefault="00F747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9D3" w:rsidRDefault="00F747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8529D3" w:rsidRDefault="00F747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сети интернет» в течение 2022/2023 учебного года:</w:t>
            </w:r>
          </w:p>
          <w:p w:rsidR="008529D3" w:rsidRDefault="00F747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55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529D3">
        <w:trPr>
          <w:trHeight w:hRule="exact" w:val="138"/>
        </w:trPr>
        <w:tc>
          <w:tcPr>
            <w:tcW w:w="9640" w:type="dxa"/>
          </w:tcPr>
          <w:p w:rsidR="008529D3" w:rsidRDefault="008529D3"/>
        </w:tc>
      </w:tr>
      <w:tr w:rsidR="008529D3">
        <w:trPr>
          <w:trHeight w:hRule="exact" w:val="1396"/>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1. Наименование дисциплины: К.М.03.04 «Планирование рекламных и PR- кампаний в сети интернет».</w:t>
            </w:r>
          </w:p>
          <w:p w:rsidR="008529D3" w:rsidRDefault="00F747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29D3">
        <w:trPr>
          <w:trHeight w:hRule="exact" w:val="138"/>
        </w:trPr>
        <w:tc>
          <w:tcPr>
            <w:tcW w:w="9640" w:type="dxa"/>
          </w:tcPr>
          <w:p w:rsidR="008529D3" w:rsidRDefault="008529D3"/>
        </w:tc>
      </w:tr>
      <w:tr w:rsidR="008529D3">
        <w:trPr>
          <w:trHeight w:hRule="exact" w:val="3530"/>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29D3" w:rsidRDefault="00F747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рекламных и PR-кампаний в сети интернет»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Код компетенции: ПК-1</w:t>
            </w:r>
          </w:p>
          <w:p w:rsidR="008529D3" w:rsidRDefault="00F747D6">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8529D3">
        <w:trPr>
          <w:trHeight w:hRule="exact" w:val="585"/>
        </w:trPr>
        <w:tc>
          <w:tcPr>
            <w:tcW w:w="9654" w:type="dxa"/>
            <w:shd w:val="clear" w:color="000000" w:fill="FFFFFF"/>
            <w:tcMar>
              <w:left w:w="34" w:type="dxa"/>
              <w:right w:w="34" w:type="dxa"/>
            </w:tcMar>
          </w:tcPr>
          <w:p w:rsidR="008529D3" w:rsidRDefault="008529D3">
            <w:pPr>
              <w:spacing w:after="0" w:line="240" w:lineRule="auto"/>
              <w:rPr>
                <w:sz w:val="24"/>
                <w:szCs w:val="24"/>
              </w:rPr>
            </w:pPr>
          </w:p>
          <w:p w:rsidR="008529D3" w:rsidRDefault="00F74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52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852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52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8529D3">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lastRenderedPageBreak/>
              <w:t>методологией организации внутренних коммуникаций и мероприятий по формированию корпоративной идентичности и корпоративной культуры</w:t>
            </w:r>
          </w:p>
        </w:tc>
      </w:tr>
      <w:tr w:rsidR="008529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52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8529D3">
        <w:trPr>
          <w:trHeight w:hRule="exact" w:val="277"/>
        </w:trPr>
        <w:tc>
          <w:tcPr>
            <w:tcW w:w="9640" w:type="dxa"/>
          </w:tcPr>
          <w:p w:rsidR="008529D3" w:rsidRDefault="008529D3"/>
        </w:tc>
      </w:tr>
      <w:tr w:rsidR="008529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Код компетенции: ПК-6</w:t>
            </w:r>
          </w:p>
          <w:p w:rsidR="008529D3" w:rsidRDefault="00F747D6">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8529D3">
        <w:trPr>
          <w:trHeight w:hRule="exact" w:val="585"/>
        </w:trPr>
        <w:tc>
          <w:tcPr>
            <w:tcW w:w="9654" w:type="dxa"/>
            <w:shd w:val="clear" w:color="000000" w:fill="FFFFFF"/>
            <w:tcMar>
              <w:left w:w="34" w:type="dxa"/>
              <w:right w:w="34" w:type="dxa"/>
            </w:tcMar>
          </w:tcPr>
          <w:p w:rsidR="008529D3" w:rsidRDefault="008529D3">
            <w:pPr>
              <w:spacing w:after="0" w:line="240" w:lineRule="auto"/>
              <w:rPr>
                <w:sz w:val="24"/>
                <w:szCs w:val="24"/>
              </w:rPr>
            </w:pPr>
          </w:p>
          <w:p w:rsidR="008529D3" w:rsidRDefault="00F74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529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8529D3">
        <w:trPr>
          <w:trHeight w:hRule="exact" w:val="416"/>
        </w:trPr>
        <w:tc>
          <w:tcPr>
            <w:tcW w:w="9640" w:type="dxa"/>
          </w:tcPr>
          <w:p w:rsidR="008529D3" w:rsidRDefault="008529D3"/>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29D3">
        <w:trPr>
          <w:trHeight w:hRule="exact" w:val="1907"/>
        </w:trPr>
        <w:tc>
          <w:tcPr>
            <w:tcW w:w="9654" w:type="dxa"/>
            <w:shd w:val="clear" w:color="000000" w:fill="FFFFFF"/>
            <w:tcMar>
              <w:left w:w="34" w:type="dxa"/>
              <w:right w:w="34" w:type="dxa"/>
            </w:tcMar>
          </w:tcPr>
          <w:p w:rsidR="008529D3" w:rsidRDefault="008529D3">
            <w:pPr>
              <w:spacing w:after="0" w:line="240" w:lineRule="auto"/>
              <w:jc w:val="both"/>
              <w:rPr>
                <w:sz w:val="24"/>
                <w:szCs w:val="24"/>
              </w:rPr>
            </w:pPr>
          </w:p>
          <w:p w:rsidR="008529D3" w:rsidRDefault="00F747D6">
            <w:pPr>
              <w:spacing w:after="0" w:line="240" w:lineRule="auto"/>
              <w:jc w:val="both"/>
              <w:rPr>
                <w:sz w:val="24"/>
                <w:szCs w:val="24"/>
              </w:rPr>
            </w:pPr>
            <w:r>
              <w:rPr>
                <w:rFonts w:ascii="Times New Roman" w:hAnsi="Times New Roman" w:cs="Times New Roman"/>
                <w:color w:val="000000"/>
                <w:sz w:val="24"/>
                <w:szCs w:val="24"/>
              </w:rPr>
              <w:t>Дисциплина К.М.03.04 «Планирование рекламных и PR-кампаний в сети интернет»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29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Коды</w:t>
            </w:r>
          </w:p>
          <w:p w:rsidR="008529D3" w:rsidRDefault="00F747D6">
            <w:pPr>
              <w:spacing w:after="0" w:line="240" w:lineRule="auto"/>
              <w:jc w:val="center"/>
              <w:rPr>
                <w:sz w:val="24"/>
                <w:szCs w:val="24"/>
              </w:rPr>
            </w:pPr>
            <w:r>
              <w:rPr>
                <w:rFonts w:ascii="Times New Roman" w:hAnsi="Times New Roman" w:cs="Times New Roman"/>
                <w:color w:val="000000"/>
                <w:sz w:val="24"/>
                <w:szCs w:val="24"/>
              </w:rPr>
              <w:t>форми-</w:t>
            </w:r>
          </w:p>
          <w:p w:rsidR="008529D3" w:rsidRDefault="00F747D6">
            <w:pPr>
              <w:spacing w:after="0" w:line="240" w:lineRule="auto"/>
              <w:jc w:val="center"/>
              <w:rPr>
                <w:sz w:val="24"/>
                <w:szCs w:val="24"/>
              </w:rPr>
            </w:pPr>
            <w:r>
              <w:rPr>
                <w:rFonts w:ascii="Times New Roman" w:hAnsi="Times New Roman" w:cs="Times New Roman"/>
                <w:color w:val="000000"/>
                <w:sz w:val="24"/>
                <w:szCs w:val="24"/>
              </w:rPr>
              <w:t>руемых</w:t>
            </w:r>
          </w:p>
          <w:p w:rsidR="008529D3" w:rsidRDefault="00F747D6">
            <w:pPr>
              <w:spacing w:after="0" w:line="240" w:lineRule="auto"/>
              <w:jc w:val="center"/>
              <w:rPr>
                <w:sz w:val="24"/>
                <w:szCs w:val="24"/>
              </w:rPr>
            </w:pPr>
            <w:r>
              <w:rPr>
                <w:rFonts w:ascii="Times New Roman" w:hAnsi="Times New Roman" w:cs="Times New Roman"/>
                <w:color w:val="000000"/>
                <w:sz w:val="24"/>
                <w:szCs w:val="24"/>
              </w:rPr>
              <w:t>компе-</w:t>
            </w:r>
          </w:p>
          <w:p w:rsidR="008529D3" w:rsidRDefault="00F747D6">
            <w:pPr>
              <w:spacing w:after="0" w:line="240" w:lineRule="auto"/>
              <w:jc w:val="center"/>
              <w:rPr>
                <w:sz w:val="24"/>
                <w:szCs w:val="24"/>
              </w:rPr>
            </w:pPr>
            <w:r>
              <w:rPr>
                <w:rFonts w:ascii="Times New Roman" w:hAnsi="Times New Roman" w:cs="Times New Roman"/>
                <w:color w:val="000000"/>
                <w:sz w:val="24"/>
                <w:szCs w:val="24"/>
              </w:rPr>
              <w:t>тенций</w:t>
            </w:r>
          </w:p>
        </w:tc>
      </w:tr>
      <w:tr w:rsidR="008529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8529D3"/>
        </w:tc>
      </w:tr>
      <w:tr w:rsidR="008529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8529D3"/>
        </w:tc>
      </w:tr>
      <w:tr w:rsidR="008529D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pPr>
            <w:r>
              <w:rPr>
                <w:rFonts w:ascii="Times New Roman" w:hAnsi="Times New Roman" w:cs="Times New Roman"/>
                <w:color w:val="000000"/>
              </w:rPr>
              <w:t>Мировые информационные ресурсы, Интернет-технологии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pPr>
            <w:r>
              <w:rPr>
                <w:rFonts w:ascii="Times New Roman" w:hAnsi="Times New Roman" w:cs="Times New Roman"/>
                <w:color w:val="000000"/>
              </w:rPr>
              <w:t>Планирование рекламных и PR-кампаний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ПК-1, ПК-6</w:t>
            </w:r>
          </w:p>
        </w:tc>
      </w:tr>
      <w:tr w:rsidR="008529D3">
        <w:trPr>
          <w:trHeight w:hRule="exact" w:val="138"/>
        </w:trPr>
        <w:tc>
          <w:tcPr>
            <w:tcW w:w="3970" w:type="dxa"/>
          </w:tcPr>
          <w:p w:rsidR="008529D3" w:rsidRDefault="008529D3"/>
        </w:tc>
        <w:tc>
          <w:tcPr>
            <w:tcW w:w="1702" w:type="dxa"/>
          </w:tcPr>
          <w:p w:rsidR="008529D3" w:rsidRDefault="008529D3"/>
        </w:tc>
        <w:tc>
          <w:tcPr>
            <w:tcW w:w="1702" w:type="dxa"/>
          </w:tcPr>
          <w:p w:rsidR="008529D3" w:rsidRDefault="008529D3"/>
        </w:tc>
        <w:tc>
          <w:tcPr>
            <w:tcW w:w="426" w:type="dxa"/>
          </w:tcPr>
          <w:p w:rsidR="008529D3" w:rsidRDefault="008529D3"/>
        </w:tc>
        <w:tc>
          <w:tcPr>
            <w:tcW w:w="710" w:type="dxa"/>
          </w:tcPr>
          <w:p w:rsidR="008529D3" w:rsidRDefault="008529D3"/>
        </w:tc>
        <w:tc>
          <w:tcPr>
            <w:tcW w:w="143" w:type="dxa"/>
          </w:tcPr>
          <w:p w:rsidR="008529D3" w:rsidRDefault="008529D3"/>
        </w:tc>
        <w:tc>
          <w:tcPr>
            <w:tcW w:w="993" w:type="dxa"/>
          </w:tcPr>
          <w:p w:rsidR="008529D3" w:rsidRDefault="008529D3"/>
        </w:tc>
      </w:tr>
      <w:tr w:rsidR="008529D3">
        <w:trPr>
          <w:trHeight w:hRule="exact" w:val="1125"/>
        </w:trPr>
        <w:tc>
          <w:tcPr>
            <w:tcW w:w="9654" w:type="dxa"/>
            <w:gridSpan w:val="7"/>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29D3">
        <w:trPr>
          <w:trHeight w:hRule="exact" w:val="585"/>
        </w:trPr>
        <w:tc>
          <w:tcPr>
            <w:tcW w:w="9654" w:type="dxa"/>
            <w:gridSpan w:val="7"/>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8529D3" w:rsidRDefault="00F747D6">
            <w:pPr>
              <w:spacing w:after="0" w:line="240" w:lineRule="auto"/>
              <w:jc w:val="center"/>
              <w:rPr>
                <w:sz w:val="24"/>
                <w:szCs w:val="24"/>
              </w:rPr>
            </w:pPr>
            <w:r>
              <w:rPr>
                <w:rFonts w:ascii="Times New Roman" w:hAnsi="Times New Roman" w:cs="Times New Roman"/>
                <w:color w:val="000000"/>
                <w:sz w:val="24"/>
                <w:szCs w:val="24"/>
              </w:rPr>
              <w:t>Из них:</w:t>
            </w:r>
          </w:p>
        </w:tc>
      </w:tr>
      <w:tr w:rsidR="008529D3">
        <w:trPr>
          <w:trHeight w:hRule="exact" w:val="138"/>
        </w:trPr>
        <w:tc>
          <w:tcPr>
            <w:tcW w:w="3970" w:type="dxa"/>
          </w:tcPr>
          <w:p w:rsidR="008529D3" w:rsidRDefault="008529D3"/>
        </w:tc>
        <w:tc>
          <w:tcPr>
            <w:tcW w:w="1702" w:type="dxa"/>
          </w:tcPr>
          <w:p w:rsidR="008529D3" w:rsidRDefault="008529D3"/>
        </w:tc>
        <w:tc>
          <w:tcPr>
            <w:tcW w:w="1702" w:type="dxa"/>
          </w:tcPr>
          <w:p w:rsidR="008529D3" w:rsidRDefault="008529D3"/>
        </w:tc>
        <w:tc>
          <w:tcPr>
            <w:tcW w:w="426" w:type="dxa"/>
          </w:tcPr>
          <w:p w:rsidR="008529D3" w:rsidRDefault="008529D3"/>
        </w:tc>
        <w:tc>
          <w:tcPr>
            <w:tcW w:w="710" w:type="dxa"/>
          </w:tcPr>
          <w:p w:rsidR="008529D3" w:rsidRDefault="008529D3"/>
        </w:tc>
        <w:tc>
          <w:tcPr>
            <w:tcW w:w="143" w:type="dxa"/>
          </w:tcPr>
          <w:p w:rsidR="008529D3" w:rsidRDefault="008529D3"/>
        </w:tc>
        <w:tc>
          <w:tcPr>
            <w:tcW w:w="993" w:type="dxa"/>
          </w:tcPr>
          <w:p w:rsidR="008529D3" w:rsidRDefault="008529D3"/>
        </w:tc>
      </w:tr>
      <w:tr w:rsidR="00852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72</w:t>
            </w:r>
          </w:p>
        </w:tc>
      </w:tr>
      <w:tr w:rsidR="00852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18</w:t>
            </w:r>
          </w:p>
        </w:tc>
      </w:tr>
      <w:tr w:rsidR="00852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0</w:t>
            </w:r>
          </w:p>
        </w:tc>
      </w:tr>
      <w:tr w:rsidR="00852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18</w:t>
            </w:r>
          </w:p>
        </w:tc>
      </w:tr>
      <w:tr w:rsidR="00852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36</w:t>
            </w:r>
          </w:p>
        </w:tc>
      </w:tr>
      <w:tr w:rsidR="00852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106</w:t>
            </w:r>
          </w:p>
        </w:tc>
      </w:tr>
      <w:tr w:rsidR="00852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36</w:t>
            </w:r>
          </w:p>
        </w:tc>
      </w:tr>
      <w:tr w:rsidR="008529D3">
        <w:trPr>
          <w:trHeight w:hRule="exact" w:val="416"/>
        </w:trPr>
        <w:tc>
          <w:tcPr>
            <w:tcW w:w="3970" w:type="dxa"/>
          </w:tcPr>
          <w:p w:rsidR="008529D3" w:rsidRDefault="008529D3"/>
        </w:tc>
        <w:tc>
          <w:tcPr>
            <w:tcW w:w="1702" w:type="dxa"/>
          </w:tcPr>
          <w:p w:rsidR="008529D3" w:rsidRDefault="008529D3"/>
        </w:tc>
        <w:tc>
          <w:tcPr>
            <w:tcW w:w="1702" w:type="dxa"/>
          </w:tcPr>
          <w:p w:rsidR="008529D3" w:rsidRDefault="008529D3"/>
        </w:tc>
        <w:tc>
          <w:tcPr>
            <w:tcW w:w="426" w:type="dxa"/>
          </w:tcPr>
          <w:p w:rsidR="008529D3" w:rsidRDefault="008529D3"/>
        </w:tc>
        <w:tc>
          <w:tcPr>
            <w:tcW w:w="710" w:type="dxa"/>
          </w:tcPr>
          <w:p w:rsidR="008529D3" w:rsidRDefault="008529D3"/>
        </w:tc>
        <w:tc>
          <w:tcPr>
            <w:tcW w:w="143" w:type="dxa"/>
          </w:tcPr>
          <w:p w:rsidR="008529D3" w:rsidRDefault="008529D3"/>
        </w:tc>
        <w:tc>
          <w:tcPr>
            <w:tcW w:w="993" w:type="dxa"/>
          </w:tcPr>
          <w:p w:rsidR="008529D3" w:rsidRDefault="008529D3"/>
        </w:tc>
      </w:tr>
      <w:tr w:rsidR="008529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экзамены 7</w:t>
            </w:r>
          </w:p>
        </w:tc>
      </w:tr>
      <w:tr w:rsidR="008529D3">
        <w:trPr>
          <w:trHeight w:hRule="exact" w:val="277"/>
        </w:trPr>
        <w:tc>
          <w:tcPr>
            <w:tcW w:w="3970" w:type="dxa"/>
          </w:tcPr>
          <w:p w:rsidR="008529D3" w:rsidRDefault="008529D3"/>
        </w:tc>
        <w:tc>
          <w:tcPr>
            <w:tcW w:w="1702" w:type="dxa"/>
          </w:tcPr>
          <w:p w:rsidR="008529D3" w:rsidRDefault="008529D3"/>
        </w:tc>
        <w:tc>
          <w:tcPr>
            <w:tcW w:w="1702" w:type="dxa"/>
          </w:tcPr>
          <w:p w:rsidR="008529D3" w:rsidRDefault="008529D3"/>
        </w:tc>
        <w:tc>
          <w:tcPr>
            <w:tcW w:w="426" w:type="dxa"/>
          </w:tcPr>
          <w:p w:rsidR="008529D3" w:rsidRDefault="008529D3"/>
        </w:tc>
        <w:tc>
          <w:tcPr>
            <w:tcW w:w="710" w:type="dxa"/>
          </w:tcPr>
          <w:p w:rsidR="008529D3" w:rsidRDefault="008529D3"/>
        </w:tc>
        <w:tc>
          <w:tcPr>
            <w:tcW w:w="143" w:type="dxa"/>
          </w:tcPr>
          <w:p w:rsidR="008529D3" w:rsidRDefault="008529D3"/>
        </w:tc>
        <w:tc>
          <w:tcPr>
            <w:tcW w:w="993" w:type="dxa"/>
          </w:tcPr>
          <w:p w:rsidR="008529D3" w:rsidRDefault="008529D3"/>
        </w:tc>
      </w:tr>
      <w:tr w:rsidR="008529D3">
        <w:trPr>
          <w:trHeight w:hRule="exact" w:val="1666"/>
        </w:trPr>
        <w:tc>
          <w:tcPr>
            <w:tcW w:w="9654" w:type="dxa"/>
            <w:gridSpan w:val="7"/>
            <w:shd w:val="clear" w:color="000000" w:fill="FFFFFF"/>
            <w:tcMar>
              <w:left w:w="34" w:type="dxa"/>
              <w:right w:w="34" w:type="dxa"/>
            </w:tcMar>
          </w:tcPr>
          <w:p w:rsidR="008529D3" w:rsidRDefault="008529D3">
            <w:pPr>
              <w:spacing w:after="0" w:line="240" w:lineRule="auto"/>
              <w:jc w:val="center"/>
              <w:rPr>
                <w:sz w:val="24"/>
                <w:szCs w:val="24"/>
              </w:rPr>
            </w:pPr>
          </w:p>
          <w:p w:rsidR="008529D3" w:rsidRDefault="00F747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29D3" w:rsidRDefault="008529D3">
            <w:pPr>
              <w:spacing w:after="0" w:line="240" w:lineRule="auto"/>
              <w:jc w:val="center"/>
              <w:rPr>
                <w:sz w:val="24"/>
                <w:szCs w:val="24"/>
              </w:rPr>
            </w:pPr>
          </w:p>
          <w:p w:rsidR="008529D3" w:rsidRDefault="00F747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29D3">
        <w:trPr>
          <w:trHeight w:hRule="exact" w:val="416"/>
        </w:trPr>
        <w:tc>
          <w:tcPr>
            <w:tcW w:w="3970" w:type="dxa"/>
          </w:tcPr>
          <w:p w:rsidR="008529D3" w:rsidRDefault="008529D3"/>
        </w:tc>
        <w:tc>
          <w:tcPr>
            <w:tcW w:w="1702" w:type="dxa"/>
          </w:tcPr>
          <w:p w:rsidR="008529D3" w:rsidRDefault="008529D3"/>
        </w:tc>
        <w:tc>
          <w:tcPr>
            <w:tcW w:w="1702" w:type="dxa"/>
          </w:tcPr>
          <w:p w:rsidR="008529D3" w:rsidRDefault="008529D3"/>
        </w:tc>
        <w:tc>
          <w:tcPr>
            <w:tcW w:w="426" w:type="dxa"/>
          </w:tcPr>
          <w:p w:rsidR="008529D3" w:rsidRDefault="008529D3"/>
        </w:tc>
        <w:tc>
          <w:tcPr>
            <w:tcW w:w="710" w:type="dxa"/>
          </w:tcPr>
          <w:p w:rsidR="008529D3" w:rsidRDefault="008529D3"/>
        </w:tc>
        <w:tc>
          <w:tcPr>
            <w:tcW w:w="143" w:type="dxa"/>
          </w:tcPr>
          <w:p w:rsidR="008529D3" w:rsidRDefault="008529D3"/>
        </w:tc>
        <w:tc>
          <w:tcPr>
            <w:tcW w:w="993" w:type="dxa"/>
          </w:tcPr>
          <w:p w:rsidR="008529D3" w:rsidRDefault="008529D3"/>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29D3" w:rsidRDefault="00F747D6">
            <w:pPr>
              <w:spacing w:after="0" w:line="240" w:lineRule="auto"/>
              <w:jc w:val="center"/>
              <w:rPr>
                <w:sz w:val="24"/>
                <w:szCs w:val="24"/>
              </w:rPr>
            </w:pPr>
            <w:r>
              <w:rPr>
                <w:rFonts w:ascii="Times New Roman" w:hAnsi="Times New Roman" w:cs="Times New Roman"/>
                <w:color w:val="000000"/>
                <w:sz w:val="24"/>
                <w:szCs w:val="24"/>
              </w:rPr>
              <w:t>Часов</w:t>
            </w:r>
          </w:p>
        </w:tc>
      </w:tr>
      <w:tr w:rsidR="008529D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9D3" w:rsidRDefault="008529D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9D3" w:rsidRDefault="008529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9D3" w:rsidRDefault="008529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29D3" w:rsidRDefault="008529D3"/>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6</w:t>
            </w:r>
          </w:p>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6</w:t>
            </w:r>
          </w:p>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12</w:t>
            </w:r>
          </w:p>
        </w:tc>
      </w:tr>
      <w:tr w:rsidR="008529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12</w:t>
            </w:r>
          </w:p>
        </w:tc>
      </w:tr>
      <w:tr w:rsidR="008529D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12</w:t>
            </w:r>
          </w:p>
        </w:tc>
      </w:tr>
      <w:tr w:rsidR="008529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10</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lastRenderedPageBreak/>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10</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10</w:t>
            </w:r>
          </w:p>
        </w:tc>
      </w:tr>
      <w:tr w:rsidR="008529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10</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10</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10</w:t>
            </w:r>
          </w:p>
        </w:tc>
      </w:tr>
      <w:tr w:rsidR="008529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10</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3</w:t>
            </w:r>
          </w:p>
        </w:tc>
      </w:tr>
      <w:tr w:rsidR="008529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3</w:t>
            </w:r>
          </w:p>
        </w:tc>
      </w:tr>
      <w:tr w:rsidR="008529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3</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3</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4</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8529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36</w:t>
            </w:r>
          </w:p>
        </w:tc>
      </w:tr>
      <w:tr w:rsidR="008529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8529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2</w:t>
            </w:r>
          </w:p>
        </w:tc>
      </w:tr>
      <w:tr w:rsidR="008529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8529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8529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color w:val="000000"/>
                <w:sz w:val="24"/>
                <w:szCs w:val="24"/>
              </w:rPr>
              <w:t>216</w:t>
            </w:r>
          </w:p>
        </w:tc>
      </w:tr>
      <w:tr w:rsidR="008529D3">
        <w:trPr>
          <w:trHeight w:hRule="exact" w:val="7678"/>
        </w:trPr>
        <w:tc>
          <w:tcPr>
            <w:tcW w:w="9654" w:type="dxa"/>
            <w:gridSpan w:val="4"/>
            <w:shd w:val="clear" w:color="000000" w:fill="FFFFFF"/>
            <w:tcMar>
              <w:left w:w="34" w:type="dxa"/>
              <w:right w:w="34" w:type="dxa"/>
            </w:tcMar>
          </w:tcPr>
          <w:p w:rsidR="008529D3" w:rsidRDefault="008529D3">
            <w:pPr>
              <w:spacing w:after="0" w:line="240" w:lineRule="auto"/>
              <w:jc w:val="both"/>
              <w:rPr>
                <w:sz w:val="20"/>
                <w:szCs w:val="20"/>
              </w:rPr>
            </w:pPr>
          </w:p>
          <w:p w:rsidR="008529D3" w:rsidRDefault="00F747D6">
            <w:pPr>
              <w:spacing w:after="0" w:line="240" w:lineRule="auto"/>
              <w:jc w:val="both"/>
              <w:rPr>
                <w:sz w:val="20"/>
                <w:szCs w:val="20"/>
              </w:rPr>
            </w:pPr>
            <w:r>
              <w:rPr>
                <w:rFonts w:ascii="Times New Roman" w:hAnsi="Times New Roman" w:cs="Times New Roman"/>
                <w:color w:val="000000"/>
                <w:sz w:val="20"/>
                <w:szCs w:val="20"/>
              </w:rPr>
              <w:t>* Примечания:</w:t>
            </w:r>
          </w:p>
          <w:p w:rsidR="008529D3" w:rsidRDefault="00F747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29D3" w:rsidRDefault="00F74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29D3" w:rsidRDefault="00F747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29D3" w:rsidRDefault="00F747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10156"/>
        </w:trPr>
        <w:tc>
          <w:tcPr>
            <w:tcW w:w="9654" w:type="dxa"/>
            <w:shd w:val="clear" w:color="000000" w:fill="FFFFFF"/>
            <w:tcMar>
              <w:left w:w="34" w:type="dxa"/>
              <w:right w:w="34" w:type="dxa"/>
            </w:tcMar>
          </w:tcPr>
          <w:p w:rsidR="008529D3" w:rsidRDefault="00F747D6">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29D3" w:rsidRDefault="00F747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29D3" w:rsidRDefault="00F74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29D3" w:rsidRDefault="00F747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29D3" w:rsidRDefault="00F74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29D3">
        <w:trPr>
          <w:trHeight w:hRule="exact" w:val="585"/>
        </w:trPr>
        <w:tc>
          <w:tcPr>
            <w:tcW w:w="9654" w:type="dxa"/>
            <w:shd w:val="clear" w:color="000000" w:fill="FFFFFF"/>
            <w:tcMar>
              <w:left w:w="34" w:type="dxa"/>
              <w:right w:w="34" w:type="dxa"/>
            </w:tcMar>
          </w:tcPr>
          <w:p w:rsidR="008529D3" w:rsidRDefault="008529D3">
            <w:pPr>
              <w:spacing w:after="0" w:line="240" w:lineRule="auto"/>
              <w:rPr>
                <w:sz w:val="24"/>
                <w:szCs w:val="24"/>
              </w:rPr>
            </w:pPr>
          </w:p>
          <w:p w:rsidR="008529D3" w:rsidRDefault="00F747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29D3">
        <w:trPr>
          <w:trHeight w:hRule="exact" w:val="277"/>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29D3">
        <w:trPr>
          <w:trHeight w:hRule="exact" w:val="26"/>
        </w:trPr>
        <w:tc>
          <w:tcPr>
            <w:tcW w:w="9654" w:type="dxa"/>
            <w:vMerge w:val="restart"/>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Понятие Интернет-маркетинга</w:t>
            </w:r>
          </w:p>
        </w:tc>
      </w:tr>
      <w:tr w:rsidR="008529D3">
        <w:trPr>
          <w:trHeight w:hRule="exact" w:val="277"/>
        </w:trPr>
        <w:tc>
          <w:tcPr>
            <w:tcW w:w="9654" w:type="dxa"/>
            <w:vMerge/>
            <w:shd w:val="clear" w:color="000000" w:fill="FFFFFF"/>
            <w:tcMar>
              <w:left w:w="34" w:type="dxa"/>
              <w:right w:w="34" w:type="dxa"/>
            </w:tcMar>
          </w:tcPr>
          <w:p w:rsidR="008529D3" w:rsidRDefault="008529D3"/>
        </w:tc>
      </w:tr>
      <w:tr w:rsidR="008529D3">
        <w:trPr>
          <w:trHeight w:hRule="exact" w:val="55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8529D3">
        <w:trPr>
          <w:trHeight w:hRule="exact" w:val="28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Мобильный интернет.</w:t>
            </w:r>
          </w:p>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Методика оптимизации продвижения в Интернете</w:t>
            </w:r>
          </w:p>
        </w:tc>
      </w:tr>
      <w:tr w:rsidR="008529D3">
        <w:trPr>
          <w:trHeight w:hRule="exact" w:val="1096"/>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8529D3">
        <w:trPr>
          <w:trHeight w:hRule="exact" w:val="55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8529D3">
        <w:trPr>
          <w:trHeight w:hRule="exact" w:val="277"/>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lastRenderedPageBreak/>
              <w:t>Понятие Интернет-маркетинга</w:t>
            </w:r>
          </w:p>
        </w:tc>
      </w:tr>
      <w:tr w:rsidR="008529D3">
        <w:trPr>
          <w:trHeight w:hRule="exact" w:val="55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8529D3">
        <w:trPr>
          <w:trHeight w:hRule="exact" w:val="14"/>
        </w:trPr>
        <w:tc>
          <w:tcPr>
            <w:tcW w:w="9640" w:type="dxa"/>
          </w:tcPr>
          <w:p w:rsidR="008529D3" w:rsidRDefault="008529D3"/>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8529D3">
        <w:trPr>
          <w:trHeight w:hRule="exact" w:val="28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Мобильный интернет.</w:t>
            </w:r>
          </w:p>
        </w:tc>
      </w:tr>
      <w:tr w:rsidR="008529D3">
        <w:trPr>
          <w:trHeight w:hRule="exact" w:val="14"/>
        </w:trPr>
        <w:tc>
          <w:tcPr>
            <w:tcW w:w="9640" w:type="dxa"/>
          </w:tcPr>
          <w:p w:rsidR="008529D3" w:rsidRDefault="008529D3"/>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8529D3">
        <w:trPr>
          <w:trHeight w:hRule="exact" w:val="55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8529D3">
        <w:trPr>
          <w:trHeight w:hRule="exact" w:val="14"/>
        </w:trPr>
        <w:tc>
          <w:tcPr>
            <w:tcW w:w="9640" w:type="dxa"/>
          </w:tcPr>
          <w:p w:rsidR="008529D3" w:rsidRDefault="008529D3"/>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Обзор основных социальных сетей</w:t>
            </w:r>
          </w:p>
        </w:tc>
      </w:tr>
      <w:tr w:rsidR="008529D3">
        <w:trPr>
          <w:trHeight w:hRule="exact" w:val="55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Twitter. Вконтакте. Facebook. Однокласники. Понятие и сущность блога и портала. Разновидности блога: Livejournal, Liveinternet, корпоративный блог.</w:t>
            </w:r>
          </w:p>
        </w:tc>
      </w:tr>
      <w:tr w:rsidR="008529D3">
        <w:trPr>
          <w:trHeight w:hRule="exact" w:val="277"/>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29D3">
        <w:trPr>
          <w:trHeight w:hRule="exact" w:val="146"/>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Понятие Интернет-маркетинга</w:t>
            </w:r>
          </w:p>
        </w:tc>
      </w:tr>
      <w:tr w:rsidR="008529D3">
        <w:trPr>
          <w:trHeight w:hRule="exact" w:val="21"/>
        </w:trPr>
        <w:tc>
          <w:tcPr>
            <w:tcW w:w="9640" w:type="dxa"/>
          </w:tcPr>
          <w:p w:rsidR="008529D3" w:rsidRDefault="008529D3"/>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8529D3">
        <w:trPr>
          <w:trHeight w:hRule="exact" w:val="8"/>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Средства Интернет коммуникации</w:t>
            </w:r>
          </w:p>
        </w:tc>
      </w:tr>
      <w:tr w:rsidR="008529D3">
        <w:trPr>
          <w:trHeight w:hRule="exact" w:val="21"/>
        </w:trPr>
        <w:tc>
          <w:tcPr>
            <w:tcW w:w="9640" w:type="dxa"/>
          </w:tcPr>
          <w:p w:rsidR="008529D3" w:rsidRDefault="008529D3"/>
        </w:tc>
      </w:tr>
      <w:tr w:rsidR="008529D3">
        <w:trPr>
          <w:trHeight w:hRule="exact" w:val="85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Web сайт компании: контент и структура сайта, usability, SEO, SMO, контекстная реклама, баннерная реклама, вирусный маркетинг, почтовая Интернет рассылка, тематические форумы</w:t>
            </w:r>
          </w:p>
        </w:tc>
      </w:tr>
      <w:tr w:rsidR="008529D3">
        <w:trPr>
          <w:trHeight w:hRule="exact" w:val="8"/>
        </w:trPr>
        <w:tc>
          <w:tcPr>
            <w:tcW w:w="9640" w:type="dxa"/>
          </w:tcPr>
          <w:p w:rsidR="008529D3" w:rsidRDefault="008529D3"/>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8529D3">
        <w:trPr>
          <w:trHeight w:hRule="exact" w:val="21"/>
        </w:trPr>
        <w:tc>
          <w:tcPr>
            <w:tcW w:w="9640" w:type="dxa"/>
          </w:tcPr>
          <w:p w:rsidR="008529D3" w:rsidRDefault="008529D3"/>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Мобильный интернет.</w:t>
            </w:r>
          </w:p>
        </w:tc>
      </w:tr>
      <w:tr w:rsidR="008529D3">
        <w:trPr>
          <w:trHeight w:hRule="exact" w:val="8"/>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Планирование рекламной кампании в среде Интернет</w:t>
            </w:r>
          </w:p>
        </w:tc>
      </w:tr>
      <w:tr w:rsidR="008529D3">
        <w:trPr>
          <w:trHeight w:hRule="exact" w:val="21"/>
        </w:trPr>
        <w:tc>
          <w:tcPr>
            <w:tcW w:w="9640" w:type="dxa"/>
          </w:tcPr>
          <w:p w:rsidR="008529D3" w:rsidRDefault="008529D3"/>
        </w:tc>
      </w:tr>
      <w:tr w:rsidR="008529D3">
        <w:trPr>
          <w:trHeight w:hRule="exact" w:val="1396"/>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Прямая реклама. Баннерообмен и контекстная реклама. Участие в отраслевых каталогах: плюсы и минусы. Создание и поддержание контент-проектов. Ведение почтовых рассылок. Участие в форумах, блогах и дискуссионных листах. Реклама в офф-лайне. Продвижение в поисковых машинах. Использование тематических списков рассылки. Рассылка рекламы по электронной почте. Проблема спама</w:t>
            </w:r>
          </w:p>
        </w:tc>
      </w:tr>
      <w:tr w:rsidR="008529D3">
        <w:trPr>
          <w:trHeight w:hRule="exact" w:val="8"/>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Методика оптимизации продвижения в Интернете</w:t>
            </w:r>
          </w:p>
        </w:tc>
      </w:tr>
      <w:tr w:rsidR="008529D3">
        <w:trPr>
          <w:trHeight w:hRule="exact" w:val="21"/>
        </w:trPr>
        <w:tc>
          <w:tcPr>
            <w:tcW w:w="9640" w:type="dxa"/>
          </w:tcPr>
          <w:p w:rsidR="008529D3" w:rsidRDefault="008529D3"/>
        </w:tc>
      </w:tr>
      <w:tr w:rsidR="008529D3">
        <w:trPr>
          <w:trHeight w:hRule="exact" w:val="85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rsidR="008529D3">
        <w:trPr>
          <w:trHeight w:hRule="exact" w:val="8"/>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8529D3">
        <w:trPr>
          <w:trHeight w:hRule="exact" w:val="21"/>
        </w:trPr>
        <w:tc>
          <w:tcPr>
            <w:tcW w:w="9640" w:type="dxa"/>
          </w:tcPr>
          <w:p w:rsidR="008529D3" w:rsidRDefault="008529D3"/>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8529D3">
        <w:trPr>
          <w:trHeight w:hRule="exact" w:val="8"/>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Стратегии ведения контекстной рекламной кампании</w:t>
            </w:r>
          </w:p>
        </w:tc>
      </w:tr>
      <w:tr w:rsidR="008529D3">
        <w:trPr>
          <w:trHeight w:hRule="exact" w:val="21"/>
        </w:trPr>
        <w:tc>
          <w:tcPr>
            <w:tcW w:w="9640" w:type="dxa"/>
          </w:tcPr>
          <w:p w:rsidR="008529D3" w:rsidRDefault="008529D3"/>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Расчет эффективности контекстной рекламной кампании. Понятие, сущность и преимущества поискового продвижения сайта. Понятие и сущность социальной сети.</w:t>
            </w:r>
          </w:p>
        </w:tc>
      </w:tr>
      <w:tr w:rsidR="008529D3">
        <w:trPr>
          <w:trHeight w:hRule="exact" w:val="8"/>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Обзор основных социальных сетей</w:t>
            </w:r>
          </w:p>
        </w:tc>
      </w:tr>
      <w:tr w:rsidR="008529D3">
        <w:trPr>
          <w:trHeight w:hRule="exact" w:val="21"/>
        </w:trPr>
        <w:tc>
          <w:tcPr>
            <w:tcW w:w="9640" w:type="dxa"/>
          </w:tcPr>
          <w:p w:rsidR="008529D3" w:rsidRDefault="008529D3"/>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Twitter. Вконтакте. Facebook. Однокласники. Понятие и сущность блога и портала. Разновидности блога: Livejournal, Liveinternet, корпоративный блог.</w:t>
            </w:r>
          </w:p>
        </w:tc>
      </w:tr>
      <w:tr w:rsidR="008529D3">
        <w:trPr>
          <w:trHeight w:hRule="exact" w:val="8"/>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Инструменты продвижения в социальных сетях</w:t>
            </w:r>
          </w:p>
        </w:tc>
      </w:tr>
      <w:tr w:rsidR="008529D3">
        <w:trPr>
          <w:trHeight w:hRule="exact" w:val="21"/>
        </w:trPr>
        <w:tc>
          <w:tcPr>
            <w:tcW w:w="9640" w:type="dxa"/>
          </w:tcPr>
          <w:p w:rsidR="008529D3" w:rsidRDefault="008529D3"/>
        </w:tc>
      </w:tr>
      <w:tr w:rsidR="008529D3">
        <w:trPr>
          <w:trHeight w:hRule="exact" w:val="85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Стратегия продвижения в социальных сетях. Интеграция сайта с социальными сетями. Разработка маркетинговой стратегии в сети Интернет: анализ спроса, анализ конкурентной среды, изучение web аналитики.</w:t>
            </w:r>
          </w:p>
        </w:tc>
      </w:tr>
      <w:tr w:rsidR="008529D3">
        <w:trPr>
          <w:trHeight w:hRule="exact" w:val="8"/>
        </w:trPr>
        <w:tc>
          <w:tcPr>
            <w:tcW w:w="9640" w:type="dxa"/>
          </w:tcPr>
          <w:p w:rsidR="008529D3" w:rsidRDefault="008529D3"/>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jc w:val="center"/>
              <w:rPr>
                <w:sz w:val="24"/>
                <w:szCs w:val="24"/>
              </w:rPr>
            </w:pPr>
            <w:r>
              <w:rPr>
                <w:rFonts w:ascii="Times New Roman" w:hAnsi="Times New Roman" w:cs="Times New Roman"/>
                <w:b/>
                <w:color w:val="000000"/>
                <w:sz w:val="24"/>
                <w:szCs w:val="24"/>
              </w:rPr>
              <w:t>Стратегическое планирование кампании и оценка трафика</w:t>
            </w:r>
          </w:p>
        </w:tc>
      </w:tr>
      <w:tr w:rsidR="008529D3">
        <w:trPr>
          <w:trHeight w:hRule="exact" w:val="21"/>
        </w:trPr>
        <w:tc>
          <w:tcPr>
            <w:tcW w:w="9640" w:type="dxa"/>
          </w:tcPr>
          <w:p w:rsidR="008529D3" w:rsidRDefault="008529D3"/>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Выбор вида коммуникации. Составление прогноза бюджета мероприятий Интернет маркетинга. Оценка эффективности мероприятий Интернет маркетинга</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29D3">
        <w:trPr>
          <w:trHeight w:hRule="exact" w:val="855"/>
        </w:trPr>
        <w:tc>
          <w:tcPr>
            <w:tcW w:w="9654" w:type="dxa"/>
            <w:gridSpan w:val="2"/>
            <w:shd w:val="clear" w:color="000000" w:fill="FFFFFF"/>
            <w:tcMar>
              <w:left w:w="34" w:type="dxa"/>
              <w:right w:w="34" w:type="dxa"/>
            </w:tcMar>
          </w:tcPr>
          <w:p w:rsidR="008529D3" w:rsidRDefault="008529D3">
            <w:pPr>
              <w:spacing w:after="0" w:line="240" w:lineRule="auto"/>
              <w:rPr>
                <w:sz w:val="24"/>
                <w:szCs w:val="24"/>
              </w:rPr>
            </w:pPr>
          </w:p>
          <w:p w:rsidR="008529D3" w:rsidRDefault="00F747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29D3">
        <w:trPr>
          <w:trHeight w:hRule="exact" w:val="5182"/>
        </w:trPr>
        <w:tc>
          <w:tcPr>
            <w:tcW w:w="9654" w:type="dxa"/>
            <w:gridSpan w:val="2"/>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рекламных и PR-кампаний в сети интернет» / Кациель С.А.. – Омск: Изд-во Омской гуманитарной академии, 2022.</w:t>
            </w:r>
          </w:p>
          <w:p w:rsidR="008529D3" w:rsidRDefault="00F747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29D3" w:rsidRDefault="00F747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29D3" w:rsidRDefault="00F747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29D3">
        <w:trPr>
          <w:trHeight w:hRule="exact" w:val="138"/>
        </w:trPr>
        <w:tc>
          <w:tcPr>
            <w:tcW w:w="285" w:type="dxa"/>
          </w:tcPr>
          <w:p w:rsidR="008529D3" w:rsidRDefault="008529D3"/>
        </w:tc>
        <w:tc>
          <w:tcPr>
            <w:tcW w:w="9356" w:type="dxa"/>
          </w:tcPr>
          <w:p w:rsidR="008529D3" w:rsidRDefault="008529D3"/>
        </w:tc>
      </w:tr>
      <w:tr w:rsidR="008529D3">
        <w:trPr>
          <w:trHeight w:hRule="exact" w:val="855"/>
        </w:trPr>
        <w:tc>
          <w:tcPr>
            <w:tcW w:w="9654" w:type="dxa"/>
            <w:gridSpan w:val="2"/>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29D3" w:rsidRDefault="00F747D6">
            <w:pPr>
              <w:spacing w:after="0" w:line="240" w:lineRule="auto"/>
              <w:rPr>
                <w:sz w:val="24"/>
                <w:szCs w:val="24"/>
              </w:rPr>
            </w:pPr>
            <w:r>
              <w:rPr>
                <w:rFonts w:ascii="Times New Roman" w:hAnsi="Times New Roman" w:cs="Times New Roman"/>
                <w:b/>
                <w:color w:val="000000"/>
                <w:sz w:val="24"/>
                <w:szCs w:val="24"/>
              </w:rPr>
              <w:t>Основная:</w:t>
            </w:r>
          </w:p>
        </w:tc>
      </w:tr>
      <w:tr w:rsidR="008529D3">
        <w:trPr>
          <w:trHeight w:hRule="exact" w:val="826"/>
        </w:trPr>
        <w:tc>
          <w:tcPr>
            <w:tcW w:w="9654" w:type="dxa"/>
            <w:gridSpan w:val="2"/>
            <w:shd w:val="clear" w:color="000000" w:fill="FFFFFF"/>
            <w:tcMar>
              <w:left w:w="34" w:type="dxa"/>
              <w:right w:w="34" w:type="dxa"/>
            </w:tcMar>
          </w:tcPr>
          <w:p w:rsidR="008529D3" w:rsidRDefault="00F747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Всё</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рекламе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продвижении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Алашкин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Всё</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рекламе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продвижении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978-5-9614-1055-6.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27D9">
                <w:rPr>
                  <w:rStyle w:val="a3"/>
                </w:rPr>
                <w:t>http://www.iprbookshop.ru/86863.html</w:t>
              </w:r>
            </w:hyperlink>
            <w:r>
              <w:t xml:space="preserve"> </w:t>
            </w:r>
          </w:p>
        </w:tc>
      </w:tr>
      <w:tr w:rsidR="008529D3">
        <w:trPr>
          <w:trHeight w:hRule="exact" w:val="826"/>
        </w:trPr>
        <w:tc>
          <w:tcPr>
            <w:tcW w:w="9654" w:type="dxa"/>
            <w:gridSpan w:val="2"/>
            <w:shd w:val="clear" w:color="000000" w:fill="FFFFFF"/>
            <w:tcMar>
              <w:left w:w="34" w:type="dxa"/>
              <w:right w:w="34" w:type="dxa"/>
            </w:tcMar>
          </w:tcPr>
          <w:p w:rsidR="008529D3" w:rsidRDefault="00F747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27D9">
                <w:rPr>
                  <w:rStyle w:val="a3"/>
                </w:rPr>
                <w:t>https://urait.ru/bcode/432128</w:t>
              </w:r>
            </w:hyperlink>
            <w:r>
              <w:t xml:space="preserve"> </w:t>
            </w:r>
          </w:p>
        </w:tc>
      </w:tr>
      <w:tr w:rsidR="008529D3">
        <w:trPr>
          <w:trHeight w:hRule="exact" w:val="277"/>
        </w:trPr>
        <w:tc>
          <w:tcPr>
            <w:tcW w:w="285" w:type="dxa"/>
          </w:tcPr>
          <w:p w:rsidR="008529D3" w:rsidRDefault="008529D3"/>
        </w:tc>
        <w:tc>
          <w:tcPr>
            <w:tcW w:w="9370"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i/>
                <w:color w:val="000000"/>
                <w:sz w:val="24"/>
                <w:szCs w:val="24"/>
              </w:rPr>
              <w:t>Дополнительная:</w:t>
            </w:r>
          </w:p>
        </w:tc>
      </w:tr>
      <w:tr w:rsidR="008529D3">
        <w:trPr>
          <w:trHeight w:hRule="exact" w:val="26"/>
        </w:trPr>
        <w:tc>
          <w:tcPr>
            <w:tcW w:w="9654" w:type="dxa"/>
            <w:gridSpan w:val="2"/>
            <w:vMerge w:val="restart"/>
            <w:shd w:val="clear" w:color="000000" w:fill="FFFFFF"/>
            <w:tcMar>
              <w:left w:w="34" w:type="dxa"/>
              <w:right w:w="34" w:type="dxa"/>
            </w:tcMar>
          </w:tcPr>
          <w:p w:rsidR="008529D3" w:rsidRDefault="00F747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Шпаковский,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Розенберг,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978-5-9729-0202-6.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27D9">
                <w:rPr>
                  <w:rStyle w:val="a3"/>
                </w:rPr>
                <w:t>http://www.iprbookshop.ru/78258.html</w:t>
              </w:r>
            </w:hyperlink>
            <w:r>
              <w:t xml:space="preserve"> </w:t>
            </w:r>
          </w:p>
        </w:tc>
      </w:tr>
      <w:tr w:rsidR="008529D3">
        <w:trPr>
          <w:trHeight w:hRule="exact" w:val="1069"/>
        </w:trPr>
        <w:tc>
          <w:tcPr>
            <w:tcW w:w="9654" w:type="dxa"/>
            <w:gridSpan w:val="2"/>
            <w:vMerge/>
            <w:shd w:val="clear" w:color="000000" w:fill="FFFFFF"/>
            <w:tcMar>
              <w:left w:w="34" w:type="dxa"/>
              <w:right w:w="34" w:type="dxa"/>
            </w:tcMar>
          </w:tcPr>
          <w:p w:rsidR="008529D3" w:rsidRDefault="008529D3"/>
        </w:tc>
      </w:tr>
      <w:tr w:rsidR="008529D3">
        <w:trPr>
          <w:trHeight w:hRule="exact" w:val="1096"/>
        </w:trPr>
        <w:tc>
          <w:tcPr>
            <w:tcW w:w="9654" w:type="dxa"/>
            <w:gridSpan w:val="2"/>
            <w:shd w:val="clear" w:color="000000" w:fill="FFFFFF"/>
            <w:tcMar>
              <w:left w:w="34" w:type="dxa"/>
              <w:right w:w="34" w:type="dxa"/>
            </w:tcMar>
          </w:tcPr>
          <w:p w:rsidR="008529D3" w:rsidRDefault="00F747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сетях</w:t>
            </w:r>
            <w:r>
              <w:t xml:space="preserve"> </w:t>
            </w:r>
            <w:r>
              <w:rPr>
                <w:rFonts w:ascii="Times New Roman" w:hAnsi="Times New Roman" w:cs="Times New Roman"/>
                <w:color w:val="000000"/>
                <w:sz w:val="24"/>
                <w:szCs w:val="24"/>
              </w:rPr>
              <w:t>Facebook,</w:t>
            </w:r>
            <w:r>
              <w:t xml:space="preserve"> </w:t>
            </w:r>
            <w:r>
              <w:rPr>
                <w:rFonts w:ascii="Times New Roman" w:hAnsi="Times New Roman" w:cs="Times New Roman"/>
                <w:color w:val="000000"/>
                <w:sz w:val="24"/>
                <w:szCs w:val="24"/>
              </w:rPr>
              <w:t>Twitter,</w:t>
            </w:r>
            <w:r>
              <w:t xml:space="preserve"> </w:t>
            </w:r>
            <w:r>
              <w:rPr>
                <w:rFonts w:ascii="Times New Roman" w:hAnsi="Times New Roman" w:cs="Times New Roman"/>
                <w:color w:val="000000"/>
                <w:sz w:val="24"/>
                <w:szCs w:val="24"/>
              </w:rPr>
              <w:t>Google+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Нарциссовой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сетях</w:t>
            </w:r>
            <w:r>
              <w:t xml:space="preserve"> </w:t>
            </w:r>
            <w:r>
              <w:rPr>
                <w:rFonts w:ascii="Times New Roman" w:hAnsi="Times New Roman" w:cs="Times New Roman"/>
                <w:color w:val="000000"/>
                <w:sz w:val="24"/>
                <w:szCs w:val="24"/>
              </w:rPr>
              <w:t>Facebook,</w:t>
            </w:r>
            <w:r>
              <w:t xml:space="preserve"> </w:t>
            </w:r>
            <w:r>
              <w:rPr>
                <w:rFonts w:ascii="Times New Roman" w:hAnsi="Times New Roman" w:cs="Times New Roman"/>
                <w:color w:val="000000"/>
                <w:sz w:val="24"/>
                <w:szCs w:val="24"/>
              </w:rPr>
              <w:t>Twitter,</w:t>
            </w:r>
            <w:r>
              <w:t xml:space="preserve"> </w:t>
            </w:r>
            <w:r>
              <w:rPr>
                <w:rFonts w:ascii="Times New Roman" w:hAnsi="Times New Roman" w:cs="Times New Roman"/>
                <w:color w:val="000000"/>
                <w:sz w:val="24"/>
                <w:szCs w:val="24"/>
              </w:rPr>
              <w:t>Google+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27D9">
                <w:rPr>
                  <w:rStyle w:val="a3"/>
                </w:rPr>
                <w:t>http://www.iprbookshop.ru/86789.html</w:t>
              </w:r>
            </w:hyperlink>
            <w:r>
              <w:t xml:space="preserve"> </w:t>
            </w:r>
          </w:p>
        </w:tc>
      </w:tr>
      <w:tr w:rsidR="008529D3">
        <w:trPr>
          <w:trHeight w:hRule="exact" w:val="585"/>
        </w:trPr>
        <w:tc>
          <w:tcPr>
            <w:tcW w:w="9654" w:type="dxa"/>
            <w:gridSpan w:val="2"/>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29D3">
        <w:trPr>
          <w:trHeight w:hRule="exact" w:val="3650"/>
        </w:trPr>
        <w:tc>
          <w:tcPr>
            <w:tcW w:w="9654" w:type="dxa"/>
            <w:gridSpan w:val="2"/>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F27D9">
                <w:rPr>
                  <w:rStyle w:val="a3"/>
                  <w:rFonts w:ascii="Times New Roman" w:hAnsi="Times New Roman" w:cs="Times New Roman"/>
                  <w:sz w:val="24"/>
                  <w:szCs w:val="24"/>
                </w:rPr>
                <w:t>http://www.iprbookshop.ru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F27D9">
                <w:rPr>
                  <w:rStyle w:val="a3"/>
                  <w:rFonts w:ascii="Times New Roman" w:hAnsi="Times New Roman" w:cs="Times New Roman"/>
                  <w:sz w:val="24"/>
                  <w:szCs w:val="24"/>
                </w:rPr>
                <w:t>http://biblio-online.ru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F27D9">
                <w:rPr>
                  <w:rStyle w:val="a3"/>
                  <w:rFonts w:ascii="Times New Roman" w:hAnsi="Times New Roman" w:cs="Times New Roman"/>
                  <w:sz w:val="24"/>
                  <w:szCs w:val="24"/>
                </w:rPr>
                <w:t>http://window.edu.ru/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F27D9">
                <w:rPr>
                  <w:rStyle w:val="a3"/>
                  <w:rFonts w:ascii="Times New Roman" w:hAnsi="Times New Roman" w:cs="Times New Roman"/>
                  <w:sz w:val="24"/>
                  <w:szCs w:val="24"/>
                </w:rPr>
                <w:t>http://elibrary.ru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F27D9">
                <w:rPr>
                  <w:rStyle w:val="a3"/>
                  <w:rFonts w:ascii="Times New Roman" w:hAnsi="Times New Roman" w:cs="Times New Roman"/>
                  <w:sz w:val="24"/>
                  <w:szCs w:val="24"/>
                </w:rPr>
                <w:t>http://www.sciencedirect.com</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F27D9">
                <w:rPr>
                  <w:rStyle w:val="a3"/>
                  <w:rFonts w:ascii="Times New Roman" w:hAnsi="Times New Roman" w:cs="Times New Roman"/>
                  <w:sz w:val="24"/>
                  <w:szCs w:val="24"/>
                </w:rPr>
                <w:t>http://journals.cambridge.org</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F27D9">
                <w:rPr>
                  <w:rStyle w:val="a3"/>
                  <w:rFonts w:ascii="Times New Roman" w:hAnsi="Times New Roman" w:cs="Times New Roman"/>
                  <w:sz w:val="24"/>
                  <w:szCs w:val="24"/>
                </w:rPr>
                <w:t>http://www.oxfordjoumals.org</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F27D9">
                <w:rPr>
                  <w:rStyle w:val="a3"/>
                  <w:rFonts w:ascii="Times New Roman" w:hAnsi="Times New Roman" w:cs="Times New Roman"/>
                  <w:sz w:val="24"/>
                  <w:szCs w:val="24"/>
                </w:rPr>
                <w:t>http://dic.academic.ru/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F27D9">
                <w:rPr>
                  <w:rStyle w:val="a3"/>
                  <w:rFonts w:ascii="Times New Roman" w:hAnsi="Times New Roman" w:cs="Times New Roman"/>
                  <w:sz w:val="24"/>
                  <w:szCs w:val="24"/>
                </w:rPr>
                <w:t>http://www.benran.ru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F27D9">
                <w:rPr>
                  <w:rStyle w:val="a3"/>
                  <w:rFonts w:ascii="Times New Roman" w:hAnsi="Times New Roman" w:cs="Times New Roman"/>
                  <w:sz w:val="24"/>
                  <w:szCs w:val="24"/>
                </w:rPr>
                <w:t>http://www.gks.ru</w:t>
              </w:r>
            </w:hyperlink>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6235"/>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7F27D9">
                <w:rPr>
                  <w:rStyle w:val="a3"/>
                  <w:rFonts w:ascii="Times New Roman" w:hAnsi="Times New Roman" w:cs="Times New Roman"/>
                  <w:sz w:val="24"/>
                  <w:szCs w:val="24"/>
                </w:rPr>
                <w:t>http://diss.rsl.ru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F27D9">
                <w:rPr>
                  <w:rStyle w:val="a3"/>
                  <w:rFonts w:ascii="Times New Roman" w:hAnsi="Times New Roman" w:cs="Times New Roman"/>
                  <w:sz w:val="24"/>
                  <w:szCs w:val="24"/>
                </w:rPr>
                <w:t>http://ru.spinform.ru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29D3" w:rsidRDefault="00F747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29D3">
        <w:trPr>
          <w:trHeight w:hRule="exact" w:val="8842"/>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29D3" w:rsidRDefault="00F747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29D3" w:rsidRDefault="00F747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29D3" w:rsidRDefault="00F747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29D3" w:rsidRDefault="00F747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29D3" w:rsidRDefault="00F747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29D3" w:rsidRDefault="00F747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29D3" w:rsidRDefault="00F747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29D3" w:rsidRDefault="00F747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4973"/>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29D3" w:rsidRDefault="00F747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29D3" w:rsidRDefault="00F747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29D3">
        <w:trPr>
          <w:trHeight w:hRule="exact" w:val="85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29D3">
        <w:trPr>
          <w:trHeight w:hRule="exact" w:val="2989"/>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29D3" w:rsidRDefault="008529D3">
            <w:pPr>
              <w:spacing w:after="0" w:line="240" w:lineRule="auto"/>
              <w:jc w:val="both"/>
              <w:rPr>
                <w:sz w:val="24"/>
                <w:szCs w:val="24"/>
              </w:rPr>
            </w:pPr>
          </w:p>
          <w:p w:rsidR="008529D3" w:rsidRDefault="00F747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29D3" w:rsidRDefault="00F747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29D3" w:rsidRDefault="00F747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29D3" w:rsidRDefault="00F747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29D3" w:rsidRDefault="00F747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29D3" w:rsidRDefault="00F747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29D3" w:rsidRDefault="008529D3">
            <w:pPr>
              <w:spacing w:after="0" w:line="240" w:lineRule="auto"/>
              <w:jc w:val="both"/>
              <w:rPr>
                <w:sz w:val="24"/>
                <w:szCs w:val="24"/>
              </w:rPr>
            </w:pPr>
          </w:p>
          <w:p w:rsidR="008529D3" w:rsidRDefault="00F747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7F27D9">
                <w:rPr>
                  <w:rStyle w:val="a3"/>
                  <w:rFonts w:ascii="Times New Roman" w:hAnsi="Times New Roman" w:cs="Times New Roman"/>
                  <w:sz w:val="24"/>
                  <w:szCs w:val="24"/>
                </w:rPr>
                <w:t>http://pravo.gov.ru</w:t>
              </w:r>
            </w:hyperlink>
          </w:p>
        </w:tc>
      </w:tr>
      <w:tr w:rsidR="008529D3">
        <w:trPr>
          <w:trHeight w:hRule="exact" w:val="304"/>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F27D9">
                <w:rPr>
                  <w:rStyle w:val="a3"/>
                  <w:rFonts w:ascii="Times New Roman" w:hAnsi="Times New Roman" w:cs="Times New Roman"/>
                  <w:sz w:val="24"/>
                  <w:szCs w:val="24"/>
                </w:rPr>
                <w:t>http://edu.garant.ru/omga/</w:t>
              </w:r>
            </w:hyperlink>
          </w:p>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F27D9">
                <w:rPr>
                  <w:rStyle w:val="a3"/>
                  <w:rFonts w:ascii="Times New Roman" w:hAnsi="Times New Roman" w:cs="Times New Roman"/>
                  <w:sz w:val="24"/>
                  <w:szCs w:val="24"/>
                </w:rPr>
                <w:t>http://www.consultant.ru/edu/student/study/</w:t>
              </w:r>
            </w:hyperlink>
          </w:p>
        </w:tc>
      </w:tr>
      <w:tr w:rsidR="008529D3">
        <w:trPr>
          <w:trHeight w:hRule="exact" w:val="314"/>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29D3">
        <w:trPr>
          <w:trHeight w:hRule="exact" w:val="4759"/>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29D3" w:rsidRDefault="00F747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29D3" w:rsidRDefault="00F747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29D3" w:rsidRDefault="00F747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29D3" w:rsidRDefault="00F747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29D3" w:rsidRDefault="00F747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29D3" w:rsidRDefault="00F747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2989"/>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8529D3" w:rsidRDefault="00F747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29D3" w:rsidRDefault="00F747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29D3" w:rsidRDefault="00F747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29D3" w:rsidRDefault="00F747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29D3" w:rsidRDefault="00F747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29D3" w:rsidRDefault="00F747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29D3">
        <w:trPr>
          <w:trHeight w:hRule="exact" w:val="277"/>
        </w:trPr>
        <w:tc>
          <w:tcPr>
            <w:tcW w:w="9640" w:type="dxa"/>
          </w:tcPr>
          <w:p w:rsidR="008529D3" w:rsidRDefault="008529D3"/>
        </w:tc>
      </w:tr>
      <w:tr w:rsidR="008529D3">
        <w:trPr>
          <w:trHeight w:hRule="exact" w:val="585"/>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29D3">
        <w:trPr>
          <w:trHeight w:hRule="exact" w:val="11539"/>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29D3" w:rsidRDefault="00F747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29D3" w:rsidRDefault="00F747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29D3" w:rsidRDefault="00F747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29D3" w:rsidRDefault="00F747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8529D3" w:rsidRDefault="00F747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8529D3" w:rsidRDefault="00F74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29D3">
        <w:trPr>
          <w:trHeight w:hRule="exact" w:val="2719"/>
        </w:trPr>
        <w:tc>
          <w:tcPr>
            <w:tcW w:w="9654" w:type="dxa"/>
            <w:shd w:val="clear" w:color="000000" w:fill="FFFFFF"/>
            <w:tcMar>
              <w:left w:w="34" w:type="dxa"/>
              <w:right w:w="34" w:type="dxa"/>
            </w:tcMar>
          </w:tcPr>
          <w:p w:rsidR="008529D3" w:rsidRDefault="00F747D6">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529D3">
        <w:trPr>
          <w:trHeight w:hRule="exact" w:val="3830"/>
        </w:trPr>
        <w:tc>
          <w:tcPr>
            <w:tcW w:w="9654" w:type="dxa"/>
            <w:shd w:val="clear" w:color="000000" w:fill="FFFFFF"/>
            <w:tcMar>
              <w:left w:w="34" w:type="dxa"/>
              <w:right w:w="34" w:type="dxa"/>
            </w:tcMar>
          </w:tcPr>
          <w:p w:rsidR="008529D3" w:rsidRDefault="00F747D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529D3" w:rsidRDefault="008529D3"/>
    <w:sectPr w:rsidR="008529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F27D9"/>
    <w:rsid w:val="008529D3"/>
    <w:rsid w:val="00A0644D"/>
    <w:rsid w:val="00D31453"/>
    <w:rsid w:val="00E209E2"/>
    <w:rsid w:val="00F7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7D6"/>
    <w:rPr>
      <w:color w:val="0563C1" w:themeColor="hyperlink"/>
      <w:u w:val="single"/>
    </w:rPr>
  </w:style>
  <w:style w:type="character" w:styleId="a4">
    <w:name w:val="Unresolved Mention"/>
    <w:basedOn w:val="a0"/>
    <w:uiPriority w:val="99"/>
    <w:semiHidden/>
    <w:unhideWhenUsed/>
    <w:rsid w:val="00F7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8678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8258.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2128"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86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6586</Words>
  <Characters>37544</Characters>
  <Application>Microsoft Office Word</Application>
  <DocSecurity>0</DocSecurity>
  <Lines>312</Lines>
  <Paragraphs>88</Paragraphs>
  <ScaleCrop>false</ScaleCrop>
  <Company/>
  <LinksUpToDate>false</LinksUpToDate>
  <CharactersWithSpaces>44042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2022-2023_ФГОС3++2022_Бак-ОФО-РСО(22)_plx_Планирование рекламных и PR-кампаний в сети интернет</dc:title>
  <dc:creator>FastReport.NET</dc:creator>
  <cp:lastModifiedBy>Mark Bernstorf</cp:lastModifiedBy>
  <cp:revision>4</cp:revision>
  <dcterms:created xsi:type="dcterms:W3CDTF">2022-05-02T09:13:00Z</dcterms:created>
  <dcterms:modified xsi:type="dcterms:W3CDTF">2022-11-12T17:08:00Z</dcterms:modified>
</cp:coreProperties>
</file>